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4A005E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5C6803" w:rsidRPr="005C6803">
        <w:rPr>
          <w:rFonts w:ascii="Verdana" w:hAnsi="Verdana"/>
          <w:b/>
          <w:sz w:val="18"/>
          <w:szCs w:val="18"/>
        </w:rPr>
        <w:t>Odborné prohlídky a zkoušky UTZ dopravních 2023/2024 – oblast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9F40EB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6803">
        <w:rPr>
          <w:rFonts w:ascii="Verdana" w:hAnsi="Verdana"/>
          <w:sz w:val="18"/>
          <w:szCs w:val="18"/>
        </w:rPr>
      </w:r>
      <w:r w:rsidR="005C68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5C6803" w:rsidRPr="005C6803">
        <w:rPr>
          <w:rFonts w:ascii="Verdana" w:hAnsi="Verdana"/>
          <w:b/>
          <w:sz w:val="18"/>
          <w:szCs w:val="18"/>
        </w:rPr>
        <w:t>Odborné prohlídky a zkoušky UTZ dopravních 2023/2024 – oblast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098655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6803">
        <w:rPr>
          <w:rFonts w:ascii="Verdana" w:hAnsi="Verdana"/>
          <w:sz w:val="18"/>
          <w:szCs w:val="18"/>
        </w:rPr>
      </w:r>
      <w:r w:rsidR="005C68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5C6803" w:rsidRPr="005C6803">
        <w:rPr>
          <w:rFonts w:ascii="Verdana" w:hAnsi="Verdana"/>
          <w:b/>
          <w:sz w:val="18"/>
          <w:szCs w:val="18"/>
        </w:rPr>
        <w:t>Odborné prohlídky a zkoušky UTZ dopravních 2023/2024 – oblast Olomouc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E3944A2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6803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771ADD-9BEC-4311-AD73-E90B3627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2018-11-26T13:16:00Z</dcterms:created>
  <dcterms:modified xsi:type="dcterms:W3CDTF">2022-10-26T08:47:00Z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